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7F4" w:rsidRPr="007247E3" w:rsidRDefault="009307F4" w:rsidP="009307F4">
      <w:pPr>
        <w:pStyle w:val="StandardWeb"/>
        <w:spacing w:before="0" w:beforeAutospacing="0" w:after="0" w:afterAutospacing="0"/>
        <w:jc w:val="center"/>
        <w:rPr>
          <w:rFonts w:ascii="Verdana" w:hAnsi="Verdana"/>
          <w:b/>
          <w:sz w:val="32"/>
          <w:szCs w:val="23"/>
        </w:rPr>
      </w:pPr>
      <w:r w:rsidRPr="007247E3">
        <w:rPr>
          <w:rFonts w:ascii="Verdana" w:hAnsi="Verdana"/>
          <w:b/>
          <w:sz w:val="32"/>
          <w:szCs w:val="23"/>
        </w:rPr>
        <w:t>Digitalwerkstatt Audiostudio</w:t>
      </w:r>
    </w:p>
    <w:p w:rsidR="009307F4" w:rsidRPr="007247E3" w:rsidRDefault="009307F4" w:rsidP="009307F4">
      <w:pPr>
        <w:pStyle w:val="StandardWeb"/>
        <w:spacing w:before="0" w:beforeAutospacing="0" w:after="0" w:afterAutospacing="0"/>
        <w:jc w:val="both"/>
        <w:rPr>
          <w:rFonts w:ascii="Verdana" w:hAnsi="Verdana"/>
          <w:sz w:val="23"/>
          <w:szCs w:val="23"/>
        </w:rPr>
      </w:pPr>
    </w:p>
    <w:p w:rsidR="009307F4" w:rsidRPr="007247E3" w:rsidRDefault="009307F4" w:rsidP="009307F4">
      <w:pPr>
        <w:pStyle w:val="StandardWeb"/>
        <w:spacing w:before="0" w:beforeAutospacing="0" w:after="0" w:afterAutospacing="0"/>
        <w:jc w:val="both"/>
        <w:rPr>
          <w:rFonts w:ascii="Verdana" w:hAnsi="Verdana"/>
          <w:sz w:val="23"/>
          <w:szCs w:val="23"/>
        </w:rPr>
      </w:pPr>
      <w:r w:rsidRPr="007247E3">
        <w:rPr>
          <w:rFonts w:ascii="Verdana" w:hAnsi="Verdana"/>
          <w:noProof/>
          <w:sz w:val="23"/>
          <w:szCs w:val="23"/>
        </w:rPr>
        <w:drawing>
          <wp:anchor distT="0" distB="0" distL="114300" distR="114300" simplePos="0" relativeHeight="251658240" behindDoc="1" locked="0" layoutInCell="1" allowOverlap="1">
            <wp:simplePos x="0" y="0"/>
            <wp:positionH relativeFrom="margin">
              <wp:align>left</wp:align>
            </wp:positionH>
            <wp:positionV relativeFrom="paragraph">
              <wp:posOffset>15339</wp:posOffset>
            </wp:positionV>
            <wp:extent cx="1635125" cy="1646555"/>
            <wp:effectExtent l="0" t="0" r="3175" b="0"/>
            <wp:wrapTight wrapText="bothSides">
              <wp:wrapPolygon edited="0">
                <wp:start x="0" y="0"/>
                <wp:lineTo x="0" y="21242"/>
                <wp:lineTo x="21390" y="21242"/>
                <wp:lineTo x="2139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1-20 20.46.19.jpg"/>
                    <pic:cNvPicPr/>
                  </pic:nvPicPr>
                  <pic:blipFill>
                    <a:blip r:embed="rId5">
                      <a:extLst>
                        <a:ext uri="{28A0092B-C50C-407E-A947-70E740481C1C}">
                          <a14:useLocalDpi xmlns:a14="http://schemas.microsoft.com/office/drawing/2010/main" val="0"/>
                        </a:ext>
                      </a:extLst>
                    </a:blip>
                    <a:stretch>
                      <a:fillRect/>
                    </a:stretch>
                  </pic:blipFill>
                  <pic:spPr>
                    <a:xfrm>
                      <a:off x="0" y="0"/>
                      <a:ext cx="1635125" cy="1646555"/>
                    </a:xfrm>
                    <a:prstGeom prst="rect">
                      <a:avLst/>
                    </a:prstGeom>
                  </pic:spPr>
                </pic:pic>
              </a:graphicData>
            </a:graphic>
            <wp14:sizeRelH relativeFrom="page">
              <wp14:pctWidth>0</wp14:pctWidth>
            </wp14:sizeRelH>
            <wp14:sizeRelV relativeFrom="page">
              <wp14:pctHeight>0</wp14:pctHeight>
            </wp14:sizeRelV>
          </wp:anchor>
        </w:drawing>
      </w:r>
    </w:p>
    <w:p w:rsidR="009307F4" w:rsidRPr="007247E3" w:rsidRDefault="009307F4" w:rsidP="009307F4">
      <w:pPr>
        <w:pStyle w:val="StandardWeb"/>
        <w:spacing w:before="0" w:beforeAutospacing="0" w:after="0" w:afterAutospacing="0"/>
        <w:jc w:val="both"/>
        <w:rPr>
          <w:rFonts w:ascii="Verdana" w:hAnsi="Verdana"/>
          <w:sz w:val="23"/>
          <w:szCs w:val="23"/>
        </w:rPr>
      </w:pPr>
      <w:r w:rsidRPr="007247E3">
        <w:rPr>
          <w:rFonts w:ascii="Verdana" w:hAnsi="Verdana"/>
          <w:sz w:val="23"/>
          <w:szCs w:val="23"/>
        </w:rPr>
        <w:t>Ein digitales Tonstudio bietet die App</w:t>
      </w:r>
      <w:r w:rsidR="007247E3">
        <w:rPr>
          <w:rFonts w:ascii="Verdana" w:hAnsi="Verdana"/>
          <w:sz w:val="23"/>
          <w:szCs w:val="23"/>
        </w:rPr>
        <w:t xml:space="preserve"> „Digitalwerkstatt Audiostudio“ </w:t>
      </w:r>
      <w:r w:rsidRPr="007247E3">
        <w:rPr>
          <w:rFonts w:ascii="Verdana" w:hAnsi="Verdana"/>
          <w:sz w:val="23"/>
          <w:szCs w:val="23"/>
        </w:rPr>
        <w:t>von HABA Digital. Damit können ganz leicht eigene Hörspiele produziert, Geschichten oder Gedichte vertont oder auch Podcasts aufgenommen werden. </w:t>
      </w:r>
    </w:p>
    <w:p w:rsidR="009307F4" w:rsidRPr="007247E3" w:rsidRDefault="009307F4" w:rsidP="009307F4">
      <w:pPr>
        <w:pStyle w:val="StandardWeb"/>
        <w:spacing w:before="0" w:beforeAutospacing="0" w:after="0" w:afterAutospacing="0"/>
        <w:rPr>
          <w:rFonts w:ascii="Verdana" w:hAnsi="Verdana"/>
          <w:sz w:val="23"/>
          <w:szCs w:val="23"/>
        </w:rPr>
      </w:pPr>
      <w:r w:rsidRPr="007247E3">
        <w:rPr>
          <w:rFonts w:ascii="Verdana" w:hAnsi="Verdana"/>
          <w:sz w:val="23"/>
          <w:szCs w:val="23"/>
        </w:rPr>
        <w:t> </w:t>
      </w:r>
    </w:p>
    <w:p w:rsidR="009307F4" w:rsidRPr="007247E3" w:rsidRDefault="009307F4" w:rsidP="009307F4">
      <w:pPr>
        <w:pStyle w:val="StandardWeb"/>
        <w:spacing w:before="0" w:beforeAutospacing="0" w:after="0" w:afterAutospacing="0"/>
        <w:jc w:val="both"/>
        <w:rPr>
          <w:rFonts w:ascii="Verdana" w:hAnsi="Verdana"/>
          <w:sz w:val="23"/>
          <w:szCs w:val="23"/>
        </w:rPr>
      </w:pPr>
      <w:r w:rsidRPr="007247E3">
        <w:rPr>
          <w:rFonts w:ascii="Verdana" w:hAnsi="Verdana"/>
          <w:sz w:val="23"/>
          <w:szCs w:val="23"/>
        </w:rPr>
        <w:t>Die App bietet eine Soundbibliothek mit zahlreichen Geräuschen und Klängen, die ganz leicht verwendet werden können. Aber auch das Aufnehmen eigener Geräusche geht ganz einfach. Die einzelnen Klangelemente (seien es Geräusche oder gesprochene Sprache) können in drei Tonspuren angeordnet werden. So ist es auch möglich, Geräusche in den Hintergrund zu legen. Dabei können die einzelnen Klangelemente wie Bausteine verschoben und angeordnet werden. Die Bedienung ist so einfach und intuitiv, dass auch Schulanfänger damit schon problemlos zurechtkommen. </w:t>
      </w:r>
    </w:p>
    <w:p w:rsidR="009307F4" w:rsidRPr="007247E3" w:rsidRDefault="009307F4" w:rsidP="009307F4">
      <w:pPr>
        <w:pStyle w:val="StandardWeb"/>
        <w:spacing w:before="0" w:beforeAutospacing="0" w:after="0" w:afterAutospacing="0"/>
        <w:jc w:val="both"/>
        <w:rPr>
          <w:rFonts w:ascii="Verdana" w:hAnsi="Verdana"/>
          <w:sz w:val="23"/>
          <w:szCs w:val="23"/>
        </w:rPr>
      </w:pPr>
      <w:r w:rsidRPr="007247E3">
        <w:rPr>
          <w:rFonts w:ascii="Verdana" w:hAnsi="Verdana"/>
          <w:sz w:val="23"/>
          <w:szCs w:val="23"/>
        </w:rPr>
        <w:t>Fertige Geschichten können als Audiofile exportiert, aber auch nachträglich bearbeitet und verändert werden. </w:t>
      </w:r>
    </w:p>
    <w:p w:rsidR="009307F4" w:rsidRPr="007247E3" w:rsidRDefault="009307F4" w:rsidP="009307F4">
      <w:pPr>
        <w:pStyle w:val="StandardWeb"/>
        <w:spacing w:before="0" w:beforeAutospacing="0" w:after="0" w:afterAutospacing="0"/>
        <w:rPr>
          <w:rFonts w:ascii="Verdana" w:hAnsi="Verdana"/>
          <w:sz w:val="23"/>
          <w:szCs w:val="23"/>
        </w:rPr>
      </w:pPr>
      <w:r w:rsidRPr="007247E3">
        <w:rPr>
          <w:rFonts w:ascii="Verdana" w:hAnsi="Verdana"/>
          <w:sz w:val="23"/>
          <w:szCs w:val="23"/>
        </w:rPr>
        <w:t> </w:t>
      </w:r>
    </w:p>
    <w:p w:rsidR="009307F4" w:rsidRPr="007247E3" w:rsidRDefault="009307F4" w:rsidP="009307F4">
      <w:pPr>
        <w:pStyle w:val="StandardWeb"/>
        <w:spacing w:before="0" w:beforeAutospacing="0" w:after="0" w:afterAutospacing="0"/>
        <w:rPr>
          <w:rFonts w:ascii="Verdana" w:hAnsi="Verdana"/>
          <w:sz w:val="23"/>
          <w:szCs w:val="23"/>
        </w:rPr>
      </w:pPr>
      <w:r w:rsidRPr="007247E3">
        <w:rPr>
          <w:rFonts w:ascii="Verdana" w:hAnsi="Verdana"/>
          <w:sz w:val="23"/>
          <w:szCs w:val="23"/>
        </w:rPr>
        <w:t>Einsatzmöglichkeiten in der Grundschule können sein: </w:t>
      </w:r>
    </w:p>
    <w:p w:rsidR="009307F4" w:rsidRPr="007247E3" w:rsidRDefault="009307F4" w:rsidP="009307F4">
      <w:pPr>
        <w:pStyle w:val="StandardWeb"/>
        <w:numPr>
          <w:ilvl w:val="0"/>
          <w:numId w:val="1"/>
        </w:numPr>
        <w:spacing w:before="0" w:beforeAutospacing="0" w:after="0" w:afterAutospacing="0"/>
        <w:rPr>
          <w:rFonts w:ascii="Verdana" w:hAnsi="Verdana"/>
          <w:sz w:val="23"/>
          <w:szCs w:val="23"/>
        </w:rPr>
      </w:pPr>
      <w:r w:rsidRPr="007247E3">
        <w:rPr>
          <w:rFonts w:ascii="Verdana" w:hAnsi="Verdana"/>
          <w:sz w:val="23"/>
          <w:szCs w:val="23"/>
        </w:rPr>
        <w:t>Gedichte einsprechen bzw. vertonen </w:t>
      </w:r>
      <w:bookmarkStart w:id="0" w:name="_GoBack"/>
      <w:bookmarkEnd w:id="0"/>
    </w:p>
    <w:p w:rsidR="009307F4" w:rsidRPr="007247E3" w:rsidRDefault="009307F4" w:rsidP="009307F4">
      <w:pPr>
        <w:pStyle w:val="StandardWeb"/>
        <w:numPr>
          <w:ilvl w:val="0"/>
          <w:numId w:val="1"/>
        </w:numPr>
        <w:spacing w:before="0" w:beforeAutospacing="0" w:after="0" w:afterAutospacing="0"/>
        <w:rPr>
          <w:rFonts w:ascii="Verdana" w:hAnsi="Verdana"/>
          <w:sz w:val="23"/>
          <w:szCs w:val="23"/>
        </w:rPr>
      </w:pPr>
      <w:r w:rsidRPr="007247E3">
        <w:rPr>
          <w:rFonts w:ascii="Verdana" w:hAnsi="Verdana"/>
          <w:sz w:val="23"/>
          <w:szCs w:val="23"/>
        </w:rPr>
        <w:t>Eigene Geschichten einsprechen und vertonen </w:t>
      </w:r>
    </w:p>
    <w:p w:rsidR="009307F4" w:rsidRPr="007247E3" w:rsidRDefault="009307F4" w:rsidP="009307F4">
      <w:pPr>
        <w:pStyle w:val="StandardWeb"/>
        <w:numPr>
          <w:ilvl w:val="0"/>
          <w:numId w:val="1"/>
        </w:numPr>
        <w:spacing w:before="0" w:beforeAutospacing="0" w:after="0" w:afterAutospacing="0"/>
        <w:rPr>
          <w:rFonts w:ascii="Verdana" w:hAnsi="Verdana"/>
          <w:sz w:val="23"/>
          <w:szCs w:val="23"/>
        </w:rPr>
      </w:pPr>
      <w:r w:rsidRPr="007247E3">
        <w:rPr>
          <w:rFonts w:ascii="Verdana" w:hAnsi="Verdana"/>
          <w:sz w:val="23"/>
          <w:szCs w:val="23"/>
        </w:rPr>
        <w:t>Ein Hörbuch produzieren </w:t>
      </w:r>
    </w:p>
    <w:p w:rsidR="009307F4" w:rsidRPr="007247E3" w:rsidRDefault="009307F4" w:rsidP="009307F4">
      <w:pPr>
        <w:pStyle w:val="StandardWeb"/>
        <w:numPr>
          <w:ilvl w:val="0"/>
          <w:numId w:val="1"/>
        </w:numPr>
        <w:spacing w:before="0" w:beforeAutospacing="0" w:after="0" w:afterAutospacing="0"/>
        <w:rPr>
          <w:rFonts w:ascii="Verdana" w:hAnsi="Verdana"/>
          <w:sz w:val="23"/>
          <w:szCs w:val="23"/>
        </w:rPr>
      </w:pPr>
      <w:r w:rsidRPr="007247E3">
        <w:rPr>
          <w:rFonts w:ascii="Verdana" w:hAnsi="Verdana"/>
          <w:sz w:val="23"/>
          <w:szCs w:val="23"/>
        </w:rPr>
        <w:t>Beiträge für ein Schulradio produzieren </w:t>
      </w:r>
    </w:p>
    <w:p w:rsidR="009307F4" w:rsidRPr="007247E3" w:rsidRDefault="009307F4" w:rsidP="009307F4">
      <w:pPr>
        <w:pStyle w:val="StandardWeb"/>
        <w:numPr>
          <w:ilvl w:val="0"/>
          <w:numId w:val="2"/>
        </w:numPr>
        <w:spacing w:before="0" w:beforeAutospacing="0" w:after="0" w:afterAutospacing="0"/>
        <w:rPr>
          <w:rFonts w:ascii="Verdana" w:hAnsi="Verdana"/>
          <w:sz w:val="23"/>
          <w:szCs w:val="23"/>
        </w:rPr>
      </w:pPr>
      <w:r w:rsidRPr="007247E3">
        <w:rPr>
          <w:rFonts w:ascii="Verdana" w:hAnsi="Verdana"/>
          <w:sz w:val="23"/>
          <w:szCs w:val="23"/>
        </w:rPr>
        <w:t>Dialoge im Englischunterricht aufnehmen </w:t>
      </w:r>
    </w:p>
    <w:p w:rsidR="009307F4" w:rsidRPr="007247E3" w:rsidRDefault="009307F4" w:rsidP="009307F4">
      <w:pPr>
        <w:pStyle w:val="StandardWeb"/>
        <w:numPr>
          <w:ilvl w:val="0"/>
          <w:numId w:val="2"/>
        </w:numPr>
        <w:spacing w:before="0" w:beforeAutospacing="0" w:after="0" w:afterAutospacing="0"/>
        <w:rPr>
          <w:rFonts w:ascii="Verdana" w:hAnsi="Verdana"/>
          <w:sz w:val="23"/>
          <w:szCs w:val="23"/>
        </w:rPr>
      </w:pPr>
      <w:r w:rsidRPr="007247E3">
        <w:rPr>
          <w:rFonts w:ascii="Verdana" w:hAnsi="Verdana"/>
          <w:sz w:val="23"/>
          <w:szCs w:val="23"/>
        </w:rPr>
        <w:t xml:space="preserve">Sprechübungen im </w:t>
      </w:r>
      <w:proofErr w:type="spellStart"/>
      <w:r w:rsidRPr="007247E3">
        <w:rPr>
          <w:rFonts w:ascii="Verdana" w:hAnsi="Verdana"/>
          <w:sz w:val="23"/>
          <w:szCs w:val="23"/>
        </w:rPr>
        <w:t>DaZ</w:t>
      </w:r>
      <w:proofErr w:type="spellEnd"/>
      <w:r w:rsidRPr="007247E3">
        <w:rPr>
          <w:rFonts w:ascii="Verdana" w:hAnsi="Verdana"/>
          <w:sz w:val="23"/>
          <w:szCs w:val="23"/>
        </w:rPr>
        <w:t>-Unterricht aufnehmen </w:t>
      </w:r>
    </w:p>
    <w:p w:rsidR="009307F4" w:rsidRPr="007247E3" w:rsidRDefault="009307F4" w:rsidP="009307F4">
      <w:pPr>
        <w:pStyle w:val="StandardWeb"/>
        <w:numPr>
          <w:ilvl w:val="0"/>
          <w:numId w:val="2"/>
        </w:numPr>
        <w:spacing w:before="0" w:beforeAutospacing="0" w:after="0" w:afterAutospacing="0"/>
        <w:rPr>
          <w:rFonts w:ascii="Verdana" w:hAnsi="Verdana"/>
          <w:sz w:val="23"/>
          <w:szCs w:val="23"/>
        </w:rPr>
      </w:pPr>
      <w:r w:rsidRPr="007247E3">
        <w:rPr>
          <w:rFonts w:ascii="Verdana" w:hAnsi="Verdana"/>
          <w:sz w:val="23"/>
          <w:szCs w:val="23"/>
        </w:rPr>
        <w:t>Im Bereich „Sprechen und Zuhören“ die verschiedenen Lehrplaninhalte aufnehmen und so zur Reflexion nutzen </w:t>
      </w:r>
    </w:p>
    <w:p w:rsidR="009307F4" w:rsidRPr="007247E3" w:rsidRDefault="009307F4" w:rsidP="009307F4">
      <w:pPr>
        <w:pStyle w:val="StandardWeb"/>
        <w:numPr>
          <w:ilvl w:val="0"/>
          <w:numId w:val="2"/>
        </w:numPr>
        <w:spacing w:before="0" w:beforeAutospacing="0" w:after="0" w:afterAutospacing="0"/>
        <w:rPr>
          <w:rFonts w:ascii="Verdana" w:hAnsi="Verdana"/>
          <w:sz w:val="23"/>
          <w:szCs w:val="23"/>
        </w:rPr>
      </w:pPr>
      <w:r w:rsidRPr="007247E3">
        <w:rPr>
          <w:rFonts w:ascii="Verdana" w:hAnsi="Verdana"/>
          <w:sz w:val="23"/>
          <w:szCs w:val="23"/>
        </w:rPr>
        <w:t>Eine Reportage über ein Sachthema produzieren </w:t>
      </w:r>
    </w:p>
    <w:p w:rsidR="009307F4" w:rsidRPr="007247E3" w:rsidRDefault="009307F4" w:rsidP="009307F4">
      <w:pPr>
        <w:pStyle w:val="StandardWeb"/>
        <w:numPr>
          <w:ilvl w:val="0"/>
          <w:numId w:val="2"/>
        </w:numPr>
        <w:spacing w:before="0" w:beforeAutospacing="0" w:after="0" w:afterAutospacing="0"/>
        <w:rPr>
          <w:rFonts w:ascii="Verdana" w:hAnsi="Verdana"/>
          <w:sz w:val="23"/>
          <w:szCs w:val="23"/>
        </w:rPr>
      </w:pPr>
      <w:r w:rsidRPr="007247E3">
        <w:rPr>
          <w:rFonts w:ascii="Verdana" w:hAnsi="Verdana"/>
          <w:sz w:val="23"/>
          <w:szCs w:val="23"/>
        </w:rPr>
        <w:t>Ein Interview aufnehmen </w:t>
      </w:r>
    </w:p>
    <w:p w:rsidR="009307F4" w:rsidRPr="007247E3" w:rsidRDefault="009307F4" w:rsidP="009307F4">
      <w:pPr>
        <w:pStyle w:val="StandardWeb"/>
        <w:numPr>
          <w:ilvl w:val="0"/>
          <w:numId w:val="3"/>
        </w:numPr>
        <w:spacing w:before="0" w:beforeAutospacing="0" w:after="0" w:afterAutospacing="0"/>
        <w:rPr>
          <w:rFonts w:ascii="Verdana" w:hAnsi="Verdana"/>
          <w:sz w:val="23"/>
          <w:szCs w:val="23"/>
        </w:rPr>
      </w:pPr>
      <w:r w:rsidRPr="007247E3">
        <w:rPr>
          <w:rFonts w:ascii="Verdana" w:hAnsi="Verdana"/>
          <w:sz w:val="23"/>
          <w:szCs w:val="23"/>
        </w:rPr>
        <w:t>Ein </w:t>
      </w:r>
      <w:proofErr w:type="spellStart"/>
      <w:r w:rsidRPr="007247E3">
        <w:rPr>
          <w:rFonts w:ascii="Verdana" w:hAnsi="Verdana"/>
          <w:sz w:val="23"/>
          <w:szCs w:val="23"/>
        </w:rPr>
        <w:t>Geräuschequiz</w:t>
      </w:r>
      <w:proofErr w:type="spellEnd"/>
      <w:r w:rsidRPr="007247E3">
        <w:rPr>
          <w:rFonts w:ascii="Verdana" w:hAnsi="Verdana"/>
          <w:sz w:val="23"/>
          <w:szCs w:val="23"/>
        </w:rPr>
        <w:t> produzieren </w:t>
      </w:r>
    </w:p>
    <w:p w:rsidR="009307F4" w:rsidRPr="007247E3" w:rsidRDefault="009307F4" w:rsidP="009307F4">
      <w:pPr>
        <w:pStyle w:val="StandardWeb"/>
        <w:spacing w:before="0" w:beforeAutospacing="0" w:after="0" w:afterAutospacing="0"/>
        <w:rPr>
          <w:rFonts w:ascii="Verdana" w:hAnsi="Verdana"/>
          <w:sz w:val="23"/>
          <w:szCs w:val="23"/>
        </w:rPr>
      </w:pPr>
      <w:r w:rsidRPr="007247E3">
        <w:rPr>
          <w:rFonts w:ascii="Verdana" w:hAnsi="Verdana"/>
          <w:sz w:val="23"/>
          <w:szCs w:val="23"/>
        </w:rPr>
        <w:t> </w:t>
      </w:r>
    </w:p>
    <w:p w:rsidR="009307F4" w:rsidRPr="007247E3" w:rsidRDefault="009307F4" w:rsidP="009307F4">
      <w:pPr>
        <w:pStyle w:val="StandardWeb"/>
        <w:spacing w:before="0" w:beforeAutospacing="0" w:after="0" w:afterAutospacing="0"/>
        <w:jc w:val="both"/>
        <w:rPr>
          <w:rFonts w:ascii="Verdana" w:hAnsi="Verdana"/>
          <w:sz w:val="23"/>
          <w:szCs w:val="23"/>
        </w:rPr>
      </w:pPr>
      <w:r w:rsidRPr="007247E3">
        <w:rPr>
          <w:rFonts w:ascii="Verdana" w:hAnsi="Verdana"/>
          <w:sz w:val="23"/>
          <w:szCs w:val="23"/>
        </w:rPr>
        <w:t>Vorteil bei der Nutzung eines solchen Tools kann sein, dass der Schüler seinen Beitrag alleine aufnehmen, sich mehrmals anhören, eventuell verbessern kann und erst dann präsentieren muss, wenn er mit dem Ergebnis zufrieden ist. Dies kommt vor allem Kindern zugute, denen es schwerfällt, vor der ganzen Klasse zu sprechen (z.B. bei einem Gedichtvortrag). Hier könnten die Schüler ihren Vortrag einfach allein in einem Nebenraum einsprechen, der Lehrkraft geht keine Zeit verloren und sie kann sich die Beiträge der Kinder einfach später in Ruhe anhören oder auch zur Reflexion benutzen. Genauso könnte man mit dem Audiostudio die Lesefertigkeiten der Schüler überprüfen (indem man ihnen einen fremden Text aufnehmen lässt). </w:t>
      </w:r>
    </w:p>
    <w:p w:rsidR="009307F4" w:rsidRPr="007247E3" w:rsidRDefault="009307F4" w:rsidP="009307F4">
      <w:pPr>
        <w:pStyle w:val="StandardWeb"/>
        <w:spacing w:before="0" w:beforeAutospacing="0" w:after="0" w:afterAutospacing="0"/>
        <w:rPr>
          <w:rFonts w:ascii="Verdana" w:hAnsi="Verdana"/>
          <w:sz w:val="23"/>
          <w:szCs w:val="23"/>
        </w:rPr>
      </w:pPr>
      <w:r w:rsidRPr="007247E3">
        <w:rPr>
          <w:rFonts w:ascii="Verdana" w:hAnsi="Verdana"/>
          <w:sz w:val="23"/>
          <w:szCs w:val="23"/>
        </w:rPr>
        <w:t> </w:t>
      </w:r>
    </w:p>
    <w:p w:rsidR="009307F4" w:rsidRPr="007247E3" w:rsidRDefault="009307F4" w:rsidP="009307F4">
      <w:pPr>
        <w:pStyle w:val="StandardWeb"/>
        <w:spacing w:before="0" w:beforeAutospacing="0" w:after="0" w:afterAutospacing="0"/>
        <w:jc w:val="both"/>
        <w:rPr>
          <w:rFonts w:ascii="Verdana" w:hAnsi="Verdana"/>
          <w:sz w:val="23"/>
          <w:szCs w:val="23"/>
        </w:rPr>
      </w:pPr>
      <w:r w:rsidRPr="007247E3">
        <w:rPr>
          <w:rFonts w:ascii="Verdana" w:hAnsi="Verdana"/>
          <w:sz w:val="23"/>
          <w:szCs w:val="23"/>
        </w:rPr>
        <w:t xml:space="preserve">Besonders die kreativen Einsatzmöglichkeiten der App machen sie wertvoll. So kann aus einer selbstverfassten Geschichte ganz leicht ein Hörspiel entstehen. Die Schüler können ihre eigenen Texte vertonen, aber auch in der Gruppe Sprechrollen verteilen, passende Geräusche suchen oder selbst </w:t>
      </w:r>
      <w:r w:rsidRPr="007247E3">
        <w:rPr>
          <w:rFonts w:ascii="Verdana" w:hAnsi="Verdana"/>
          <w:sz w:val="23"/>
          <w:szCs w:val="23"/>
        </w:rPr>
        <w:lastRenderedPageBreak/>
        <w:t>aufnehmen und so ein eigenes Hörspiel produzieren. Dass dabei die Wirkung des Textes auf den Zuhörer im Mittelpunkt steht, ergibt sich automatisch. </w:t>
      </w:r>
    </w:p>
    <w:p w:rsidR="009307F4" w:rsidRPr="007247E3" w:rsidRDefault="009307F4" w:rsidP="009307F4">
      <w:pPr>
        <w:pStyle w:val="StandardWeb"/>
        <w:spacing w:before="0" w:beforeAutospacing="0" w:after="0" w:afterAutospacing="0"/>
        <w:rPr>
          <w:rFonts w:ascii="Verdana" w:hAnsi="Verdana"/>
          <w:sz w:val="23"/>
          <w:szCs w:val="23"/>
        </w:rPr>
      </w:pPr>
      <w:r w:rsidRPr="007247E3">
        <w:rPr>
          <w:rFonts w:ascii="Verdana" w:hAnsi="Verdana"/>
          <w:sz w:val="23"/>
          <w:szCs w:val="23"/>
        </w:rPr>
        <w:t>Eine kleine Vorübung zur Produktion eines Hörspiels kann die Vertonung eines Witzes sein. Gute Anregungen gibt hier die Seite </w:t>
      </w:r>
      <w:hyperlink r:id="rId6" w:tgtFrame="_blank" w:history="1">
        <w:r w:rsidRPr="007247E3">
          <w:rPr>
            <w:rStyle w:val="Hyperlink"/>
            <w:rFonts w:ascii="Verdana" w:hAnsi="Verdana"/>
            <w:color w:val="auto"/>
            <w:sz w:val="23"/>
            <w:szCs w:val="23"/>
          </w:rPr>
          <w:t>www.auditorix.de</w:t>
        </w:r>
      </w:hyperlink>
      <w:r w:rsidRPr="007247E3">
        <w:rPr>
          <w:rFonts w:ascii="Verdana" w:hAnsi="Verdana"/>
          <w:sz w:val="23"/>
          <w:szCs w:val="23"/>
        </w:rPr>
        <w:t>. </w:t>
      </w:r>
    </w:p>
    <w:p w:rsidR="009307F4" w:rsidRPr="007247E3" w:rsidRDefault="009307F4" w:rsidP="009307F4">
      <w:pPr>
        <w:pStyle w:val="StandardWeb"/>
        <w:spacing w:before="0" w:beforeAutospacing="0" w:after="0" w:afterAutospacing="0"/>
        <w:rPr>
          <w:rFonts w:ascii="Verdana" w:hAnsi="Verdana"/>
          <w:sz w:val="23"/>
          <w:szCs w:val="23"/>
        </w:rPr>
      </w:pPr>
    </w:p>
    <w:p w:rsidR="009307F4" w:rsidRPr="007247E3" w:rsidRDefault="009307F4" w:rsidP="009307F4">
      <w:pPr>
        <w:pStyle w:val="StandardWeb"/>
        <w:spacing w:before="0" w:beforeAutospacing="0" w:after="0" w:afterAutospacing="0"/>
        <w:rPr>
          <w:rFonts w:ascii="Verdana" w:hAnsi="Verdana"/>
          <w:sz w:val="23"/>
          <w:szCs w:val="23"/>
        </w:rPr>
      </w:pPr>
    </w:p>
    <w:p w:rsidR="009307F4" w:rsidRPr="007247E3" w:rsidRDefault="009307F4" w:rsidP="009307F4">
      <w:pPr>
        <w:pStyle w:val="StandardWeb"/>
        <w:spacing w:before="0" w:beforeAutospacing="0" w:after="0" w:afterAutospacing="0"/>
        <w:rPr>
          <w:rFonts w:ascii="Verdana" w:hAnsi="Verdana"/>
          <w:b/>
          <w:sz w:val="23"/>
          <w:szCs w:val="23"/>
        </w:rPr>
      </w:pPr>
      <w:r w:rsidRPr="007247E3">
        <w:rPr>
          <w:rFonts w:ascii="Verdana" w:hAnsi="Verdana"/>
          <w:b/>
          <w:sz w:val="23"/>
          <w:szCs w:val="23"/>
        </w:rPr>
        <w:t>Tipps zur Bedienung:</w:t>
      </w:r>
    </w:p>
    <w:p w:rsidR="009307F4" w:rsidRPr="007247E3" w:rsidRDefault="009307F4" w:rsidP="009307F4">
      <w:pPr>
        <w:pStyle w:val="StandardWeb"/>
        <w:spacing w:before="0" w:beforeAutospacing="0" w:after="0" w:afterAutospacing="0"/>
        <w:rPr>
          <w:rFonts w:ascii="Verdana" w:hAnsi="Verdana"/>
          <w:sz w:val="23"/>
          <w:szCs w:val="23"/>
        </w:rPr>
      </w:pPr>
    </w:p>
    <w:p w:rsidR="005574CE" w:rsidRPr="007247E3" w:rsidRDefault="005574CE" w:rsidP="009307F4">
      <w:pPr>
        <w:pStyle w:val="StandardWeb"/>
        <w:spacing w:before="0" w:beforeAutospacing="0" w:after="0" w:afterAutospacing="0"/>
        <w:rPr>
          <w:rFonts w:ascii="Verdana" w:hAnsi="Verdana"/>
          <w:sz w:val="23"/>
          <w:szCs w:val="23"/>
        </w:rPr>
      </w:pPr>
      <w:r w:rsidRPr="007247E3">
        <w:rPr>
          <w:rFonts w:ascii="Verdana" w:hAnsi="Verdana"/>
          <w:noProof/>
          <w:sz w:val="23"/>
          <w:szCs w:val="23"/>
        </w:rPr>
        <w:drawing>
          <wp:inline distT="0" distB="0" distL="0" distR="0">
            <wp:extent cx="5760720" cy="4071620"/>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4071620"/>
                    </a:xfrm>
                    <a:prstGeom prst="rect">
                      <a:avLst/>
                    </a:prstGeom>
                  </pic:spPr>
                </pic:pic>
              </a:graphicData>
            </a:graphic>
          </wp:inline>
        </w:drawing>
      </w:r>
    </w:p>
    <w:p w:rsidR="005574CE" w:rsidRPr="007247E3" w:rsidRDefault="005574CE" w:rsidP="009307F4">
      <w:pPr>
        <w:pStyle w:val="StandardWeb"/>
        <w:spacing w:before="0" w:beforeAutospacing="0" w:after="0" w:afterAutospacing="0"/>
        <w:rPr>
          <w:rFonts w:ascii="Verdana" w:hAnsi="Verdana"/>
          <w:sz w:val="23"/>
          <w:szCs w:val="23"/>
        </w:rPr>
      </w:pPr>
    </w:p>
    <w:p w:rsidR="009307F4" w:rsidRPr="007247E3" w:rsidRDefault="00D06691" w:rsidP="009307F4">
      <w:pPr>
        <w:pStyle w:val="StandardWeb"/>
        <w:spacing w:before="0" w:beforeAutospacing="0" w:after="0" w:afterAutospacing="0"/>
        <w:rPr>
          <w:rFonts w:ascii="Verdana" w:hAnsi="Verdana"/>
          <w:b/>
          <w:sz w:val="23"/>
          <w:szCs w:val="23"/>
        </w:rPr>
      </w:pPr>
      <w:r w:rsidRPr="007247E3">
        <w:rPr>
          <w:rFonts w:ascii="Verdana" w:hAnsi="Verdana"/>
          <w:b/>
          <w:sz w:val="23"/>
          <w:szCs w:val="23"/>
        </w:rPr>
        <w:t>1. Home</w:t>
      </w:r>
    </w:p>
    <w:p w:rsidR="00D06691" w:rsidRPr="007247E3" w:rsidRDefault="00D06691" w:rsidP="009307F4">
      <w:pPr>
        <w:pStyle w:val="StandardWeb"/>
        <w:spacing w:before="0" w:beforeAutospacing="0" w:after="0" w:afterAutospacing="0"/>
        <w:rPr>
          <w:rFonts w:ascii="Verdana" w:hAnsi="Verdana"/>
          <w:sz w:val="23"/>
          <w:szCs w:val="23"/>
        </w:rPr>
      </w:pPr>
      <w:r w:rsidRPr="007247E3">
        <w:rPr>
          <w:rFonts w:ascii="Verdana" w:hAnsi="Verdana"/>
          <w:sz w:val="23"/>
          <w:szCs w:val="23"/>
        </w:rPr>
        <w:tab/>
        <w:t>Damit kommt man zurück zur Projektübersicht.</w:t>
      </w:r>
    </w:p>
    <w:p w:rsidR="005574CE" w:rsidRPr="007247E3" w:rsidRDefault="005574CE" w:rsidP="009307F4">
      <w:pPr>
        <w:pStyle w:val="StandardWeb"/>
        <w:spacing w:before="0" w:beforeAutospacing="0" w:after="0" w:afterAutospacing="0"/>
        <w:rPr>
          <w:rFonts w:ascii="Verdana" w:hAnsi="Verdana"/>
          <w:sz w:val="23"/>
          <w:szCs w:val="23"/>
        </w:rPr>
      </w:pPr>
    </w:p>
    <w:p w:rsidR="00D06691" w:rsidRPr="007247E3" w:rsidRDefault="00D06691" w:rsidP="009307F4">
      <w:pPr>
        <w:pStyle w:val="StandardWeb"/>
        <w:spacing w:before="0" w:beforeAutospacing="0" w:after="0" w:afterAutospacing="0"/>
        <w:rPr>
          <w:rFonts w:ascii="Verdana" w:hAnsi="Verdana"/>
          <w:b/>
          <w:sz w:val="23"/>
          <w:szCs w:val="23"/>
        </w:rPr>
      </w:pPr>
      <w:r w:rsidRPr="007247E3">
        <w:rPr>
          <w:rFonts w:ascii="Verdana" w:hAnsi="Verdana"/>
          <w:b/>
          <w:sz w:val="23"/>
          <w:szCs w:val="23"/>
        </w:rPr>
        <w:t>2. Exportieren</w:t>
      </w:r>
    </w:p>
    <w:p w:rsidR="00D06691" w:rsidRPr="007247E3" w:rsidRDefault="00D06691" w:rsidP="009307F4">
      <w:pPr>
        <w:pStyle w:val="StandardWeb"/>
        <w:spacing w:before="0" w:beforeAutospacing="0" w:after="0" w:afterAutospacing="0"/>
        <w:rPr>
          <w:rFonts w:ascii="Verdana" w:hAnsi="Verdana"/>
          <w:sz w:val="23"/>
          <w:szCs w:val="23"/>
        </w:rPr>
      </w:pPr>
      <w:r w:rsidRPr="007247E3">
        <w:rPr>
          <w:rFonts w:ascii="Verdana" w:hAnsi="Verdana"/>
          <w:sz w:val="23"/>
          <w:szCs w:val="23"/>
        </w:rPr>
        <w:tab/>
        <w:t xml:space="preserve">Hier kann das Hörspiel gespeichert, per </w:t>
      </w:r>
      <w:proofErr w:type="spellStart"/>
      <w:r w:rsidRPr="007247E3">
        <w:rPr>
          <w:rFonts w:ascii="Verdana" w:hAnsi="Verdana"/>
          <w:sz w:val="23"/>
          <w:szCs w:val="23"/>
        </w:rPr>
        <w:t>AirDrop</w:t>
      </w:r>
      <w:proofErr w:type="spellEnd"/>
      <w:r w:rsidRPr="007247E3">
        <w:rPr>
          <w:rFonts w:ascii="Verdana" w:hAnsi="Verdana"/>
          <w:sz w:val="23"/>
          <w:szCs w:val="23"/>
        </w:rPr>
        <w:t xml:space="preserve"> geteilt, über Mail verschickt oder auch in einer anderen App weiterverwendet werden (z.B. Book </w:t>
      </w:r>
      <w:proofErr w:type="spellStart"/>
      <w:r w:rsidRPr="007247E3">
        <w:rPr>
          <w:rFonts w:ascii="Verdana" w:hAnsi="Verdana"/>
          <w:sz w:val="23"/>
          <w:szCs w:val="23"/>
        </w:rPr>
        <w:t>Creator</w:t>
      </w:r>
      <w:proofErr w:type="spellEnd"/>
      <w:r w:rsidRPr="007247E3">
        <w:rPr>
          <w:rFonts w:ascii="Verdana" w:hAnsi="Verdana"/>
          <w:sz w:val="23"/>
          <w:szCs w:val="23"/>
        </w:rPr>
        <w:t>).</w:t>
      </w:r>
    </w:p>
    <w:p w:rsidR="005574CE" w:rsidRPr="007247E3" w:rsidRDefault="005574CE" w:rsidP="009307F4">
      <w:pPr>
        <w:pStyle w:val="StandardWeb"/>
        <w:spacing w:before="0" w:beforeAutospacing="0" w:after="0" w:afterAutospacing="0"/>
        <w:rPr>
          <w:rFonts w:ascii="Verdana" w:hAnsi="Verdana"/>
          <w:b/>
          <w:sz w:val="23"/>
          <w:szCs w:val="23"/>
        </w:rPr>
      </w:pPr>
    </w:p>
    <w:p w:rsidR="00D06691" w:rsidRPr="007247E3" w:rsidRDefault="00D06691" w:rsidP="009307F4">
      <w:pPr>
        <w:pStyle w:val="StandardWeb"/>
        <w:spacing w:before="0" w:beforeAutospacing="0" w:after="0" w:afterAutospacing="0"/>
        <w:rPr>
          <w:rFonts w:ascii="Verdana" w:hAnsi="Verdana"/>
          <w:b/>
          <w:sz w:val="23"/>
          <w:szCs w:val="23"/>
        </w:rPr>
      </w:pPr>
      <w:r w:rsidRPr="007247E3">
        <w:rPr>
          <w:rFonts w:ascii="Verdana" w:hAnsi="Verdana"/>
          <w:b/>
          <w:sz w:val="23"/>
          <w:szCs w:val="23"/>
        </w:rPr>
        <w:t>3. Stopp</w:t>
      </w:r>
    </w:p>
    <w:p w:rsidR="00D06691" w:rsidRPr="007247E3" w:rsidRDefault="00D06691" w:rsidP="009307F4">
      <w:pPr>
        <w:pStyle w:val="StandardWeb"/>
        <w:spacing w:before="0" w:beforeAutospacing="0" w:after="0" w:afterAutospacing="0"/>
        <w:rPr>
          <w:rFonts w:ascii="Verdana" w:hAnsi="Verdana"/>
          <w:sz w:val="23"/>
          <w:szCs w:val="23"/>
        </w:rPr>
      </w:pPr>
      <w:r w:rsidRPr="007247E3">
        <w:rPr>
          <w:rFonts w:ascii="Verdana" w:hAnsi="Verdana"/>
          <w:sz w:val="23"/>
          <w:szCs w:val="23"/>
        </w:rPr>
        <w:tab/>
        <w:t>Hier stoppt man die Wiedergabe.</w:t>
      </w:r>
    </w:p>
    <w:p w:rsidR="005574CE" w:rsidRPr="007247E3" w:rsidRDefault="005574CE" w:rsidP="009307F4">
      <w:pPr>
        <w:pStyle w:val="StandardWeb"/>
        <w:spacing w:before="0" w:beforeAutospacing="0" w:after="0" w:afterAutospacing="0"/>
        <w:rPr>
          <w:rFonts w:ascii="Verdana" w:hAnsi="Verdana"/>
          <w:b/>
          <w:sz w:val="23"/>
          <w:szCs w:val="23"/>
        </w:rPr>
      </w:pPr>
    </w:p>
    <w:p w:rsidR="00D06691" w:rsidRPr="007247E3" w:rsidRDefault="00D06691" w:rsidP="009307F4">
      <w:pPr>
        <w:pStyle w:val="StandardWeb"/>
        <w:spacing w:before="0" w:beforeAutospacing="0" w:after="0" w:afterAutospacing="0"/>
        <w:rPr>
          <w:rFonts w:ascii="Verdana" w:hAnsi="Verdana"/>
          <w:b/>
          <w:sz w:val="23"/>
          <w:szCs w:val="23"/>
        </w:rPr>
      </w:pPr>
      <w:r w:rsidRPr="007247E3">
        <w:rPr>
          <w:rFonts w:ascii="Verdana" w:hAnsi="Verdana"/>
          <w:b/>
          <w:sz w:val="23"/>
          <w:szCs w:val="23"/>
        </w:rPr>
        <w:t>4. Play</w:t>
      </w:r>
    </w:p>
    <w:p w:rsidR="00D06691" w:rsidRPr="007247E3" w:rsidRDefault="00D06691" w:rsidP="009307F4">
      <w:pPr>
        <w:pStyle w:val="StandardWeb"/>
        <w:spacing w:before="0" w:beforeAutospacing="0" w:after="0" w:afterAutospacing="0"/>
        <w:rPr>
          <w:rFonts w:ascii="Verdana" w:hAnsi="Verdana"/>
          <w:sz w:val="23"/>
          <w:szCs w:val="23"/>
        </w:rPr>
      </w:pPr>
      <w:r w:rsidRPr="007247E3">
        <w:rPr>
          <w:rFonts w:ascii="Verdana" w:hAnsi="Verdana"/>
          <w:sz w:val="23"/>
          <w:szCs w:val="23"/>
        </w:rPr>
        <w:tab/>
        <w:t>Wiedergabe des bereits aufgenommenen Hörspiels. Die Wiedergabe startet immer da, wo der Führungsbalken (6) steht.</w:t>
      </w:r>
    </w:p>
    <w:p w:rsidR="005574CE" w:rsidRPr="007247E3" w:rsidRDefault="005574CE" w:rsidP="009307F4">
      <w:pPr>
        <w:pStyle w:val="StandardWeb"/>
        <w:spacing w:before="0" w:beforeAutospacing="0" w:after="0" w:afterAutospacing="0"/>
        <w:rPr>
          <w:rFonts w:ascii="Verdana" w:hAnsi="Verdana"/>
          <w:b/>
          <w:sz w:val="23"/>
          <w:szCs w:val="23"/>
        </w:rPr>
      </w:pPr>
    </w:p>
    <w:p w:rsidR="00D06691" w:rsidRPr="007247E3" w:rsidRDefault="00D06691" w:rsidP="009307F4">
      <w:pPr>
        <w:pStyle w:val="StandardWeb"/>
        <w:spacing w:before="0" w:beforeAutospacing="0" w:after="0" w:afterAutospacing="0"/>
        <w:rPr>
          <w:rFonts w:ascii="Verdana" w:hAnsi="Verdana"/>
          <w:b/>
          <w:sz w:val="23"/>
          <w:szCs w:val="23"/>
        </w:rPr>
      </w:pPr>
      <w:r w:rsidRPr="007247E3">
        <w:rPr>
          <w:rFonts w:ascii="Verdana" w:hAnsi="Verdana"/>
          <w:b/>
          <w:sz w:val="23"/>
          <w:szCs w:val="23"/>
        </w:rPr>
        <w:t>5. Tonspuren</w:t>
      </w:r>
    </w:p>
    <w:p w:rsidR="00D06691" w:rsidRPr="007247E3" w:rsidRDefault="00D06691" w:rsidP="009307F4">
      <w:pPr>
        <w:pStyle w:val="StandardWeb"/>
        <w:spacing w:before="0" w:beforeAutospacing="0" w:after="0" w:afterAutospacing="0"/>
        <w:rPr>
          <w:rFonts w:ascii="Verdana" w:hAnsi="Verdana"/>
          <w:sz w:val="23"/>
          <w:szCs w:val="23"/>
        </w:rPr>
      </w:pPr>
      <w:r w:rsidRPr="007247E3">
        <w:rPr>
          <w:rFonts w:ascii="Verdana" w:hAnsi="Verdana"/>
          <w:sz w:val="23"/>
          <w:szCs w:val="23"/>
        </w:rPr>
        <w:tab/>
        <w:t>Das Programm bietet 3 Tonspuren, in die die Geräusche und Aufnahmen abgelegt werden. Die einzelnen Tonbausteine können dabei auch überlappend angeordnet werden, so erzeugt man Hintergrundgeräusche.</w:t>
      </w:r>
    </w:p>
    <w:p w:rsidR="00D06691" w:rsidRPr="007247E3" w:rsidRDefault="00D06691" w:rsidP="009307F4">
      <w:pPr>
        <w:pStyle w:val="StandardWeb"/>
        <w:spacing w:before="0" w:beforeAutospacing="0" w:after="0" w:afterAutospacing="0"/>
        <w:rPr>
          <w:rFonts w:ascii="Verdana" w:hAnsi="Verdana"/>
          <w:b/>
          <w:sz w:val="23"/>
          <w:szCs w:val="23"/>
        </w:rPr>
      </w:pPr>
      <w:r w:rsidRPr="007247E3">
        <w:rPr>
          <w:rFonts w:ascii="Verdana" w:hAnsi="Verdana"/>
          <w:b/>
          <w:sz w:val="23"/>
          <w:szCs w:val="23"/>
        </w:rPr>
        <w:lastRenderedPageBreak/>
        <w:t>6. Führungsbalken</w:t>
      </w:r>
    </w:p>
    <w:p w:rsidR="00D06691" w:rsidRPr="007247E3" w:rsidRDefault="00D06691" w:rsidP="009307F4">
      <w:pPr>
        <w:pStyle w:val="StandardWeb"/>
        <w:spacing w:before="0" w:beforeAutospacing="0" w:after="0" w:afterAutospacing="0"/>
        <w:rPr>
          <w:rFonts w:ascii="Verdana" w:hAnsi="Verdana"/>
          <w:sz w:val="23"/>
          <w:szCs w:val="23"/>
        </w:rPr>
      </w:pPr>
      <w:r w:rsidRPr="007247E3">
        <w:rPr>
          <w:rFonts w:ascii="Verdana" w:hAnsi="Verdana"/>
          <w:sz w:val="23"/>
          <w:szCs w:val="23"/>
        </w:rPr>
        <w:tab/>
        <w:t>Damit kann man die Wiedergabe an einer beliebigen Stelle starten.</w:t>
      </w:r>
    </w:p>
    <w:p w:rsidR="005574CE" w:rsidRPr="007247E3" w:rsidRDefault="005574CE" w:rsidP="009307F4">
      <w:pPr>
        <w:pStyle w:val="StandardWeb"/>
        <w:spacing w:before="0" w:beforeAutospacing="0" w:after="0" w:afterAutospacing="0"/>
        <w:rPr>
          <w:rFonts w:ascii="Verdana" w:hAnsi="Verdana"/>
          <w:b/>
          <w:sz w:val="23"/>
          <w:szCs w:val="23"/>
        </w:rPr>
      </w:pPr>
    </w:p>
    <w:p w:rsidR="00D06691" w:rsidRPr="007247E3" w:rsidRDefault="00D06691" w:rsidP="009307F4">
      <w:pPr>
        <w:pStyle w:val="StandardWeb"/>
        <w:spacing w:before="0" w:beforeAutospacing="0" w:after="0" w:afterAutospacing="0"/>
        <w:rPr>
          <w:rFonts w:ascii="Verdana" w:hAnsi="Verdana"/>
          <w:b/>
          <w:sz w:val="23"/>
          <w:szCs w:val="23"/>
        </w:rPr>
      </w:pPr>
      <w:r w:rsidRPr="007247E3">
        <w:rPr>
          <w:rFonts w:ascii="Verdana" w:hAnsi="Verdana"/>
          <w:b/>
          <w:sz w:val="23"/>
          <w:szCs w:val="23"/>
        </w:rPr>
        <w:t>7. Soundbibliothek</w:t>
      </w:r>
    </w:p>
    <w:p w:rsidR="00373B01" w:rsidRPr="007247E3" w:rsidRDefault="00373B01" w:rsidP="009307F4">
      <w:pPr>
        <w:pStyle w:val="StandardWeb"/>
        <w:spacing w:before="0" w:beforeAutospacing="0" w:after="0" w:afterAutospacing="0"/>
        <w:rPr>
          <w:rFonts w:ascii="Verdana" w:hAnsi="Verdana"/>
          <w:sz w:val="23"/>
          <w:szCs w:val="23"/>
        </w:rPr>
      </w:pPr>
      <w:r w:rsidRPr="007247E3">
        <w:rPr>
          <w:rFonts w:ascii="Verdana" w:hAnsi="Verdana"/>
          <w:sz w:val="23"/>
          <w:szCs w:val="23"/>
        </w:rPr>
        <w:tab/>
      </w:r>
      <w:r w:rsidR="005574CE" w:rsidRPr="007247E3">
        <w:rPr>
          <w:rFonts w:ascii="Verdana" w:hAnsi="Verdana"/>
          <w:sz w:val="23"/>
          <w:szCs w:val="23"/>
        </w:rPr>
        <w:t>I</w:t>
      </w:r>
      <w:r w:rsidRPr="007247E3">
        <w:rPr>
          <w:rFonts w:ascii="Verdana" w:hAnsi="Verdana"/>
          <w:sz w:val="23"/>
          <w:szCs w:val="23"/>
        </w:rPr>
        <w:t>n der Soundbibliothek finden sich viele Geräusche, die gleic</w:t>
      </w:r>
      <w:r w:rsidR="007075A7" w:rsidRPr="007247E3">
        <w:rPr>
          <w:rFonts w:ascii="Verdana" w:hAnsi="Verdana"/>
          <w:sz w:val="23"/>
          <w:szCs w:val="23"/>
        </w:rPr>
        <w:t>h verwendet werden können. Diese sind thematisch unterteilt. Bei den Gruselgeräuschen (Symbol Kürbis) findet sich unter anderem Kettenrasseln, Kirchenglocken, eine quietschende Tür und Gespensterklänge. Jeder Klang bildet dabei einen Baustein, der mit dem Finger ganz leicht an die gewünschte Stelle geschoben werden kann. Tippt man den auf der Tonspur liegenden Baustein an, erscheint oben ein Fenster, in dem die Lautstärke reguliert und der Baustein ganz einfach vervielfältigt werden kann.</w:t>
      </w:r>
    </w:p>
    <w:p w:rsidR="005574CE" w:rsidRPr="007247E3" w:rsidRDefault="007075A7" w:rsidP="009307F4">
      <w:pPr>
        <w:pStyle w:val="StandardWeb"/>
        <w:spacing w:before="0" w:beforeAutospacing="0" w:after="0" w:afterAutospacing="0"/>
        <w:rPr>
          <w:rFonts w:ascii="Verdana" w:hAnsi="Verdana"/>
          <w:sz w:val="23"/>
          <w:szCs w:val="23"/>
        </w:rPr>
      </w:pPr>
      <w:r w:rsidRPr="007247E3">
        <w:rPr>
          <w:rFonts w:ascii="Verdana" w:hAnsi="Verdana"/>
          <w:sz w:val="23"/>
          <w:szCs w:val="23"/>
        </w:rPr>
        <w:t>In der Rubrik „Mikrofon“ kann man eigene Geräusche sammeln oder natürlich auch gesprochene Sprache aufnehmen. Diese liegen dann ebenfalls als Bausteine vor, und man kann sie wie andere Geräusche auch mit dem Finger verschieben, duplizieren oder auch wieder lösche</w:t>
      </w:r>
      <w:r w:rsidR="005574CE" w:rsidRPr="007247E3">
        <w:rPr>
          <w:rFonts w:ascii="Verdana" w:hAnsi="Verdana"/>
          <w:sz w:val="23"/>
          <w:szCs w:val="23"/>
        </w:rPr>
        <w:t>n</w:t>
      </w:r>
      <w:r w:rsidRPr="007247E3">
        <w:rPr>
          <w:rFonts w:ascii="Verdana" w:hAnsi="Verdana"/>
          <w:sz w:val="23"/>
          <w:szCs w:val="23"/>
        </w:rPr>
        <w:t xml:space="preserve">. </w:t>
      </w:r>
      <w:r w:rsidR="005574CE" w:rsidRPr="007247E3">
        <w:rPr>
          <w:rFonts w:ascii="Verdana" w:hAnsi="Verdana"/>
          <w:sz w:val="23"/>
          <w:szCs w:val="23"/>
        </w:rPr>
        <w:t>Zum Erzeugen eigener Bausteine tippt man auf das Pluszeichen (8).</w:t>
      </w:r>
    </w:p>
    <w:p w:rsidR="005574CE" w:rsidRPr="007247E3" w:rsidRDefault="005574CE" w:rsidP="009307F4">
      <w:pPr>
        <w:pStyle w:val="StandardWeb"/>
        <w:spacing w:before="0" w:beforeAutospacing="0" w:after="0" w:afterAutospacing="0"/>
        <w:rPr>
          <w:rFonts w:ascii="Verdana" w:hAnsi="Verdana"/>
          <w:b/>
          <w:sz w:val="23"/>
          <w:szCs w:val="23"/>
        </w:rPr>
      </w:pPr>
    </w:p>
    <w:p w:rsidR="005574CE" w:rsidRPr="007247E3" w:rsidRDefault="005574CE" w:rsidP="009307F4">
      <w:pPr>
        <w:pStyle w:val="StandardWeb"/>
        <w:spacing w:before="0" w:beforeAutospacing="0" w:after="0" w:afterAutospacing="0"/>
        <w:rPr>
          <w:rFonts w:ascii="Verdana" w:hAnsi="Verdana"/>
          <w:b/>
          <w:sz w:val="23"/>
          <w:szCs w:val="23"/>
        </w:rPr>
      </w:pPr>
      <w:r w:rsidRPr="007247E3">
        <w:rPr>
          <w:rFonts w:ascii="Verdana" w:hAnsi="Verdana"/>
          <w:b/>
          <w:sz w:val="23"/>
          <w:szCs w:val="23"/>
        </w:rPr>
        <w:t>8. Pluszeichen</w:t>
      </w:r>
    </w:p>
    <w:p w:rsidR="005574CE" w:rsidRPr="007247E3" w:rsidRDefault="005574CE" w:rsidP="009307F4">
      <w:pPr>
        <w:pStyle w:val="StandardWeb"/>
        <w:spacing w:before="0" w:beforeAutospacing="0" w:after="0" w:afterAutospacing="0"/>
        <w:rPr>
          <w:rFonts w:ascii="Verdana" w:hAnsi="Verdana"/>
          <w:sz w:val="23"/>
          <w:szCs w:val="23"/>
        </w:rPr>
      </w:pPr>
      <w:r w:rsidRPr="007247E3">
        <w:rPr>
          <w:rFonts w:ascii="Verdana" w:hAnsi="Verdana"/>
          <w:sz w:val="23"/>
          <w:szCs w:val="23"/>
        </w:rPr>
        <w:t>Hier können eigene Geräuschbausteine erzeugt werden.</w:t>
      </w:r>
    </w:p>
    <w:p w:rsidR="007075A7" w:rsidRPr="007247E3" w:rsidRDefault="007075A7" w:rsidP="009307F4">
      <w:pPr>
        <w:pStyle w:val="StandardWeb"/>
        <w:spacing w:before="0" w:beforeAutospacing="0" w:after="0" w:afterAutospacing="0"/>
        <w:rPr>
          <w:rFonts w:ascii="Verdana" w:hAnsi="Verdana"/>
          <w:sz w:val="23"/>
          <w:szCs w:val="23"/>
        </w:rPr>
      </w:pPr>
      <w:r w:rsidRPr="007247E3">
        <w:rPr>
          <w:rFonts w:ascii="Verdana" w:hAnsi="Verdana"/>
          <w:sz w:val="23"/>
          <w:szCs w:val="23"/>
        </w:rPr>
        <w:t>Der rote Knopf ist die Aufnahmetaste, nochmaliges Drücken stoppt die Aufnahme. Die fertige Aufnahme kann angehört werden und dann entweder gelöscht (rotes X) oder bestätigt werden (grüner Haken). Um den Baustein später leichter wieder identifizieren zu können, kann man noch ein Symbol hinzufügen.</w:t>
      </w:r>
    </w:p>
    <w:p w:rsidR="007075A7" w:rsidRPr="007247E3" w:rsidRDefault="007075A7" w:rsidP="009307F4">
      <w:pPr>
        <w:pStyle w:val="StandardWeb"/>
        <w:spacing w:before="0" w:beforeAutospacing="0" w:after="0" w:afterAutospacing="0"/>
        <w:rPr>
          <w:rFonts w:ascii="Verdana" w:hAnsi="Verdana"/>
          <w:sz w:val="23"/>
          <w:szCs w:val="23"/>
        </w:rPr>
      </w:pPr>
    </w:p>
    <w:p w:rsidR="00D06691" w:rsidRPr="007247E3" w:rsidRDefault="00D06691" w:rsidP="009307F4">
      <w:pPr>
        <w:pStyle w:val="StandardWeb"/>
        <w:spacing w:before="0" w:beforeAutospacing="0" w:after="0" w:afterAutospacing="0"/>
        <w:rPr>
          <w:rFonts w:ascii="Verdana" w:hAnsi="Verdana"/>
          <w:sz w:val="23"/>
          <w:szCs w:val="23"/>
        </w:rPr>
      </w:pPr>
    </w:p>
    <w:p w:rsidR="007247E3" w:rsidRPr="007247E3" w:rsidRDefault="007247E3" w:rsidP="009307F4">
      <w:pPr>
        <w:pStyle w:val="StandardWeb"/>
        <w:spacing w:before="0" w:beforeAutospacing="0" w:after="0" w:afterAutospacing="0"/>
        <w:rPr>
          <w:rFonts w:ascii="Verdana" w:hAnsi="Verdana"/>
          <w:sz w:val="23"/>
          <w:szCs w:val="23"/>
        </w:rPr>
      </w:pPr>
      <w:r w:rsidRPr="007247E3">
        <w:rPr>
          <w:rFonts w:ascii="Verdana" w:hAnsi="Verdana"/>
          <w:sz w:val="23"/>
          <w:szCs w:val="23"/>
        </w:rPr>
        <w:t>Ein Beispiel für ein vertontes Gedicht findet sich hier:</w:t>
      </w:r>
    </w:p>
    <w:p w:rsidR="007247E3" w:rsidRPr="007247E3" w:rsidRDefault="007247E3" w:rsidP="009307F4">
      <w:pPr>
        <w:pStyle w:val="StandardWeb"/>
        <w:spacing w:before="0" w:beforeAutospacing="0" w:after="0" w:afterAutospacing="0"/>
        <w:rPr>
          <w:rFonts w:ascii="Verdana" w:hAnsi="Verdana"/>
          <w:sz w:val="23"/>
          <w:szCs w:val="23"/>
        </w:rPr>
      </w:pPr>
    </w:p>
    <w:p w:rsidR="007247E3" w:rsidRPr="007247E3" w:rsidRDefault="007247E3" w:rsidP="009307F4">
      <w:pPr>
        <w:pStyle w:val="StandardWeb"/>
        <w:spacing w:before="0" w:beforeAutospacing="0" w:after="0" w:afterAutospacing="0"/>
        <w:rPr>
          <w:rFonts w:ascii="Verdana" w:hAnsi="Verdana"/>
          <w:sz w:val="23"/>
          <w:szCs w:val="23"/>
        </w:rPr>
      </w:pPr>
      <w:r w:rsidRPr="007247E3">
        <w:rPr>
          <w:rFonts w:ascii="Verdana" w:hAnsi="Verdana"/>
          <w:noProof/>
          <w:sz w:val="23"/>
          <w:szCs w:val="23"/>
        </w:rPr>
        <w:drawing>
          <wp:inline distT="0" distB="0" distL="0" distR="0">
            <wp:extent cx="2112135" cy="2112135"/>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p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7830" cy="2117830"/>
                    </a:xfrm>
                    <a:prstGeom prst="rect">
                      <a:avLst/>
                    </a:prstGeom>
                  </pic:spPr>
                </pic:pic>
              </a:graphicData>
            </a:graphic>
          </wp:inline>
        </w:drawing>
      </w:r>
    </w:p>
    <w:p w:rsidR="00317B9D" w:rsidRPr="007247E3" w:rsidRDefault="00317B9D"/>
    <w:p w:rsidR="007247E3" w:rsidRPr="007247E3" w:rsidRDefault="007247E3" w:rsidP="007247E3">
      <w:pPr>
        <w:pStyle w:val="StandardWeb"/>
        <w:spacing w:before="0" w:beforeAutospacing="0" w:after="0" w:afterAutospacing="0"/>
        <w:rPr>
          <w:rFonts w:ascii="Verdana" w:hAnsi="Verdana"/>
          <w:sz w:val="23"/>
          <w:szCs w:val="23"/>
        </w:rPr>
      </w:pPr>
      <w:r w:rsidRPr="007247E3">
        <w:rPr>
          <w:rFonts w:ascii="Verdana" w:hAnsi="Verdana"/>
          <w:sz w:val="23"/>
          <w:szCs w:val="23"/>
        </w:rPr>
        <w:t>„Ottos Mops“ von Ernst Jandl</w:t>
      </w:r>
    </w:p>
    <w:p w:rsidR="009307F4" w:rsidRDefault="009307F4"/>
    <w:sectPr w:rsidR="009307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93B81"/>
    <w:multiLevelType w:val="multilevel"/>
    <w:tmpl w:val="1F14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4E3D7C"/>
    <w:multiLevelType w:val="multilevel"/>
    <w:tmpl w:val="0A56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EE1C34"/>
    <w:multiLevelType w:val="multilevel"/>
    <w:tmpl w:val="5838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7F4"/>
    <w:rsid w:val="00317B9D"/>
    <w:rsid w:val="00373B01"/>
    <w:rsid w:val="005574CE"/>
    <w:rsid w:val="007075A7"/>
    <w:rsid w:val="007247E3"/>
    <w:rsid w:val="009307F4"/>
    <w:rsid w:val="00D066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6D17E"/>
  <w15:chartTrackingRefBased/>
  <w15:docId w15:val="{C65ED0CD-76D0-4A3F-AFED-0B87B40D0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07F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9307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470099">
      <w:bodyDiv w:val="1"/>
      <w:marLeft w:val="0"/>
      <w:marRight w:val="0"/>
      <w:marTop w:val="0"/>
      <w:marBottom w:val="0"/>
      <w:divBdr>
        <w:top w:val="none" w:sz="0" w:space="0" w:color="auto"/>
        <w:left w:val="none" w:sz="0" w:space="0" w:color="auto"/>
        <w:bottom w:val="none" w:sz="0" w:space="0" w:color="auto"/>
        <w:right w:val="none" w:sz="0" w:space="0" w:color="auto"/>
      </w:divBdr>
      <w:divsChild>
        <w:div w:id="1987935209">
          <w:marLeft w:val="0"/>
          <w:marRight w:val="0"/>
          <w:marTop w:val="0"/>
          <w:marBottom w:val="0"/>
          <w:divBdr>
            <w:top w:val="none" w:sz="0" w:space="0" w:color="auto"/>
            <w:left w:val="none" w:sz="0" w:space="0" w:color="auto"/>
            <w:bottom w:val="none" w:sz="0" w:space="0" w:color="auto"/>
            <w:right w:val="none" w:sz="0" w:space="0" w:color="auto"/>
          </w:divBdr>
        </w:div>
        <w:div w:id="2003777854">
          <w:marLeft w:val="0"/>
          <w:marRight w:val="0"/>
          <w:marTop w:val="0"/>
          <w:marBottom w:val="0"/>
          <w:divBdr>
            <w:top w:val="none" w:sz="0" w:space="0" w:color="auto"/>
            <w:left w:val="none" w:sz="0" w:space="0" w:color="auto"/>
            <w:bottom w:val="none" w:sz="0" w:space="0" w:color="auto"/>
            <w:right w:val="none" w:sz="0" w:space="0" w:color="auto"/>
          </w:divBdr>
        </w:div>
        <w:div w:id="1529903949">
          <w:marLeft w:val="0"/>
          <w:marRight w:val="0"/>
          <w:marTop w:val="0"/>
          <w:marBottom w:val="0"/>
          <w:divBdr>
            <w:top w:val="none" w:sz="0" w:space="0" w:color="auto"/>
            <w:left w:val="none" w:sz="0" w:space="0" w:color="auto"/>
            <w:bottom w:val="none" w:sz="0" w:space="0" w:color="auto"/>
            <w:right w:val="none" w:sz="0" w:space="0" w:color="auto"/>
          </w:divBdr>
        </w:div>
        <w:div w:id="2024815966">
          <w:marLeft w:val="0"/>
          <w:marRight w:val="0"/>
          <w:marTop w:val="0"/>
          <w:marBottom w:val="0"/>
          <w:divBdr>
            <w:top w:val="none" w:sz="0" w:space="0" w:color="auto"/>
            <w:left w:val="none" w:sz="0" w:space="0" w:color="auto"/>
            <w:bottom w:val="none" w:sz="0" w:space="0" w:color="auto"/>
            <w:right w:val="none" w:sz="0" w:space="0" w:color="auto"/>
          </w:divBdr>
        </w:div>
        <w:div w:id="1278827369">
          <w:marLeft w:val="0"/>
          <w:marRight w:val="0"/>
          <w:marTop w:val="0"/>
          <w:marBottom w:val="0"/>
          <w:divBdr>
            <w:top w:val="none" w:sz="0" w:space="0" w:color="auto"/>
            <w:left w:val="none" w:sz="0" w:space="0" w:color="auto"/>
            <w:bottom w:val="none" w:sz="0" w:space="0" w:color="auto"/>
            <w:right w:val="none" w:sz="0" w:space="0" w:color="auto"/>
          </w:divBdr>
        </w:div>
        <w:div w:id="1920404759">
          <w:marLeft w:val="0"/>
          <w:marRight w:val="0"/>
          <w:marTop w:val="0"/>
          <w:marBottom w:val="0"/>
          <w:divBdr>
            <w:top w:val="none" w:sz="0" w:space="0" w:color="auto"/>
            <w:left w:val="none" w:sz="0" w:space="0" w:color="auto"/>
            <w:bottom w:val="none" w:sz="0" w:space="0" w:color="auto"/>
            <w:right w:val="none" w:sz="0" w:space="0" w:color="auto"/>
          </w:divBdr>
        </w:div>
        <w:div w:id="1165514741">
          <w:marLeft w:val="0"/>
          <w:marRight w:val="0"/>
          <w:marTop w:val="0"/>
          <w:marBottom w:val="0"/>
          <w:divBdr>
            <w:top w:val="none" w:sz="0" w:space="0" w:color="auto"/>
            <w:left w:val="none" w:sz="0" w:space="0" w:color="auto"/>
            <w:bottom w:val="none" w:sz="0" w:space="0" w:color="auto"/>
            <w:right w:val="none" w:sz="0" w:space="0" w:color="auto"/>
          </w:divBdr>
        </w:div>
        <w:div w:id="1944220366">
          <w:marLeft w:val="0"/>
          <w:marRight w:val="0"/>
          <w:marTop w:val="0"/>
          <w:marBottom w:val="0"/>
          <w:divBdr>
            <w:top w:val="none" w:sz="0" w:space="0" w:color="auto"/>
            <w:left w:val="none" w:sz="0" w:space="0" w:color="auto"/>
            <w:bottom w:val="none" w:sz="0" w:space="0" w:color="auto"/>
            <w:right w:val="none" w:sz="0" w:space="0" w:color="auto"/>
          </w:divBdr>
        </w:div>
        <w:div w:id="2025937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ditorix.de/"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665</Words>
  <Characters>4195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arados-gmbh</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Rektor</dc:creator>
  <cp:keywords/>
  <dc:description/>
  <cp:lastModifiedBy>Rektor</cp:lastModifiedBy>
  <cp:revision>5</cp:revision>
  <dcterms:created xsi:type="dcterms:W3CDTF">2020-01-28T08:01:00Z</dcterms:created>
  <dcterms:modified xsi:type="dcterms:W3CDTF">2020-01-28T08:43:00Z</dcterms:modified>
</cp:coreProperties>
</file>